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0FB7F" w14:textId="607027CD" w:rsidR="00202F34" w:rsidRDefault="009C354F" w:rsidP="00202F34">
      <w:pPr>
        <w:pStyle w:val="Otsikko2"/>
      </w:pPr>
      <w:r>
        <w:t>Esitys teollisuuden päästösääntelyä koskevan lainsäädännön uudistamiseksi</w:t>
      </w:r>
    </w:p>
    <w:p w14:paraId="49B3C1A8" w14:textId="4D52C76B" w:rsidR="004E4434" w:rsidRDefault="004E4434" w:rsidP="004E4434"/>
    <w:p w14:paraId="7BB937F9" w14:textId="3AFAA10F" w:rsidR="004E4434" w:rsidRPr="004E4434" w:rsidRDefault="004E4434" w:rsidP="004E4434">
      <w:r>
        <w:t>Luokittelu 1: perustelee virkanäkemystä</w:t>
      </w:r>
    </w:p>
    <w:p w14:paraId="027D08AA" w14:textId="77777777" w:rsidR="00202F34" w:rsidRDefault="00202F34" w:rsidP="00202F34">
      <w:pPr>
        <w:spacing w:after="0"/>
        <w:rPr>
          <w:b/>
          <w:bCs/>
        </w:rPr>
      </w:pPr>
    </w:p>
    <w:p w14:paraId="11C206DA" w14:textId="77777777" w:rsidR="00202F34" w:rsidRPr="005773C8" w:rsidRDefault="00202F34" w:rsidP="00202F34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  <w:bookmarkStart w:id="0" w:name="_GoBack"/>
      <w:bookmarkEnd w:id="0"/>
    </w:p>
    <w:p w14:paraId="5B8D894D" w14:textId="0F0E795E" w:rsidR="00202F34" w:rsidRDefault="002000EC" w:rsidP="005755DD">
      <w:pPr>
        <w:pStyle w:val="Luettelokappale"/>
        <w:numPr>
          <w:ilvl w:val="0"/>
          <w:numId w:val="1"/>
        </w:numPr>
        <w:spacing w:after="0" w:line="240" w:lineRule="auto"/>
        <w:contextualSpacing w:val="0"/>
      </w:pPr>
      <w:r>
        <w:t xml:space="preserve">Kehitetään teollisuuden päästöjä koskevan </w:t>
      </w:r>
      <w:r w:rsidRPr="002000EC">
        <w:t>lainsäädännön täytäntöönpanoa vastaamaan paremm</w:t>
      </w:r>
      <w:r w:rsidR="00C77459">
        <w:t xml:space="preserve">in laaja-alaisiin ympäristö-, </w:t>
      </w:r>
      <w:r w:rsidRPr="002000EC">
        <w:t xml:space="preserve">ilmasto- ja kiertotaloustavoitteisiin. Kehitystoimien myötä toiminnanharjoittajien ja viranomaisten hallinnollinen työ pystytään toteuttamaan nykyisten voimavarojen puitteissa ja samalla parantamaan lupakäsittelyn ennakoitavuutta ja sujuvuutta. </w:t>
      </w:r>
      <w:r w:rsidR="004D7360" w:rsidRPr="002000EC">
        <w:t xml:space="preserve">Kehittäminen toteutetaan osana </w:t>
      </w:r>
      <w:r w:rsidR="002911C2">
        <w:t xml:space="preserve">EU:n </w:t>
      </w:r>
      <w:r w:rsidR="004D7360" w:rsidRPr="002000EC">
        <w:t>käsittelyssä olevan teollisuuspäästödirektiivin</w:t>
      </w:r>
      <w:r w:rsidR="00194AF6" w:rsidRPr="002000EC">
        <w:t xml:space="preserve"> </w:t>
      </w:r>
      <w:r w:rsidR="00194AF6">
        <w:t>(IED)</w:t>
      </w:r>
      <w:r w:rsidR="004D7360">
        <w:t xml:space="preserve"> uudistamisen</w:t>
      </w:r>
      <w:r w:rsidR="00194AF6">
        <w:t xml:space="preserve"> ja päästöportaaliasetuksen (IEP)</w:t>
      </w:r>
      <w:r w:rsidR="004D7360">
        <w:t xml:space="preserve"> kansallista täytäntöönpanoa</w:t>
      </w:r>
      <w:r w:rsidR="00C77459">
        <w:t>. K</w:t>
      </w:r>
      <w:r w:rsidR="004D7360">
        <w:t xml:space="preserve">omissio on esittänyt uusina vaatimuksina kaikille teollisuuslaitoksille pakollista ympäristöjärjestelmää ja </w:t>
      </w:r>
      <w:r w:rsidR="002911C2">
        <w:t xml:space="preserve">sen </w:t>
      </w:r>
      <w:r w:rsidR="004D7360">
        <w:t xml:space="preserve">osana teollisuuslaitoksien siirtymäsuunnitelmaa vuosille 2030-2050 puhtaaseen ja ilmastoneutraaliin tuotantoon sekä kiertotalouden mukaiseen toimintaan. </w:t>
      </w:r>
      <w:r w:rsidR="00892D98">
        <w:t xml:space="preserve">Pakollisen ympäristöjärjestelmän tavoitteena on tukea </w:t>
      </w:r>
      <w:r w:rsidR="00786739">
        <w:t xml:space="preserve">laaja-alaisesti </w:t>
      </w:r>
      <w:r w:rsidR="00892D98">
        <w:t xml:space="preserve">resurssitehokkuuden </w:t>
      </w:r>
      <w:r w:rsidR="00786739">
        <w:t>(ml. energia-, vesi- ja materiaalitehokk</w:t>
      </w:r>
      <w:r w:rsidR="00287C63">
        <w:t>u</w:t>
      </w:r>
      <w:r w:rsidR="00786739">
        <w:t xml:space="preserve">us) </w:t>
      </w:r>
      <w:r w:rsidR="00287C63">
        <w:t>ja kemikaalipolitii</w:t>
      </w:r>
      <w:r w:rsidR="00892D98">
        <w:t>kan tavoitteiden toteutumista</w:t>
      </w:r>
      <w:r w:rsidR="00786739">
        <w:t xml:space="preserve"> yhdessä</w:t>
      </w:r>
      <w:r w:rsidR="00C77459">
        <w:t xml:space="preserve"> ympäristöluvan päästöjä koskevien vaatimu</w:t>
      </w:r>
      <w:r w:rsidR="00786739">
        <w:t xml:space="preserve">sten kanssa. Hankkeen tavoitteena on sovittaa yhteen ympäristöluvan ja ympäristöjärjestelmien menettelyt ja vaatimukset sekä luoda rajapinnat näiden menettelyiden välille. </w:t>
      </w:r>
      <w:r w:rsidR="004D7360">
        <w:t xml:space="preserve">Hankeen osana kehitetään ja toteutetaan muutokset </w:t>
      </w:r>
      <w:r w:rsidR="00AC0728">
        <w:t>koskien valtion ja kun</w:t>
      </w:r>
      <w:r w:rsidR="00AC0728" w:rsidRPr="00AC0728">
        <w:t xml:space="preserve">tien ympäristöviranomaisten asiakkaiden asioinnin </w:t>
      </w:r>
      <w:proofErr w:type="spellStart"/>
      <w:r w:rsidR="00AC0728" w:rsidRPr="00AC0728">
        <w:t>digitalisaatiota</w:t>
      </w:r>
      <w:proofErr w:type="spellEnd"/>
      <w:r w:rsidR="004D7360">
        <w:t xml:space="preserve"> ja </w:t>
      </w:r>
      <w:r w:rsidR="00892D98">
        <w:t>teollisuuslaitoksi</w:t>
      </w:r>
      <w:r w:rsidR="002911C2">
        <w:t>a</w:t>
      </w:r>
      <w:r w:rsidR="00892D98">
        <w:t xml:space="preserve"> koskevien ympäristö</w:t>
      </w:r>
      <w:r w:rsidR="004D7360">
        <w:t xml:space="preserve">tietojen julkisen saatavuuden parantamista. </w:t>
      </w:r>
    </w:p>
    <w:p w14:paraId="5FD930FA" w14:textId="77777777" w:rsidR="001E55BC" w:rsidRDefault="001E55BC" w:rsidP="001E55BC">
      <w:pPr>
        <w:pStyle w:val="Luettelokappale"/>
        <w:numPr>
          <w:ilvl w:val="0"/>
          <w:numId w:val="1"/>
        </w:numPr>
        <w:spacing w:after="0" w:line="240" w:lineRule="auto"/>
      </w:pPr>
      <w:r>
        <w:t>Valmisteluaikataulu:</w:t>
      </w:r>
      <w:r w:rsidR="009C354F">
        <w:t xml:space="preserve"> direktiivineuvottelujen loppuun saattaminen ja hankkeen</w:t>
      </w:r>
      <w:r w:rsidR="002F3137">
        <w:t xml:space="preserve"> suunnittelu 2023, hankkeen toteutus 2024</w:t>
      </w:r>
      <w:r w:rsidR="00AC0728">
        <w:t>–202</w:t>
      </w:r>
      <w:r w:rsidR="00287C63">
        <w:t>6</w:t>
      </w:r>
    </w:p>
    <w:p w14:paraId="2A38D724" w14:textId="77777777" w:rsidR="00202F34" w:rsidRDefault="00202F34" w:rsidP="00202F34">
      <w:pPr>
        <w:spacing w:after="0"/>
        <w:rPr>
          <w:b/>
          <w:bCs/>
        </w:rPr>
      </w:pPr>
    </w:p>
    <w:p w14:paraId="61A23E44" w14:textId="77777777" w:rsidR="001E55BC" w:rsidRPr="001E55BC" w:rsidRDefault="00202F34" w:rsidP="001E55BC">
      <w:pPr>
        <w:spacing w:after="0"/>
        <w:rPr>
          <w:b/>
          <w:bCs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</w:t>
      </w:r>
      <w:r w:rsidR="001E55BC">
        <w:rPr>
          <w:b/>
          <w:bCs/>
        </w:rPr>
        <w:t>ja kytkentä muihin politiikkatoimiin (</w:t>
      </w:r>
      <w:proofErr w:type="spellStart"/>
      <w:proofErr w:type="gramStart"/>
      <w:r w:rsidR="001E55BC">
        <w:rPr>
          <w:b/>
          <w:bCs/>
        </w:rPr>
        <w:t>YM:sä</w:t>
      </w:r>
      <w:proofErr w:type="spellEnd"/>
      <w:proofErr w:type="gramEnd"/>
      <w:r w:rsidR="001E55BC">
        <w:rPr>
          <w:b/>
          <w:bCs/>
        </w:rPr>
        <w:t xml:space="preserve"> tai valtioneuvostossa)</w:t>
      </w:r>
    </w:p>
    <w:p w14:paraId="283BADC4" w14:textId="164DC9FC" w:rsidR="00892D98" w:rsidRDefault="00331C87" w:rsidP="00331C87">
      <w:pPr>
        <w:pStyle w:val="Luettelokappale"/>
        <w:numPr>
          <w:ilvl w:val="0"/>
          <w:numId w:val="1"/>
        </w:numPr>
        <w:spacing w:after="0" w:line="240" w:lineRule="auto"/>
      </w:pPr>
      <w:r w:rsidRPr="00331C87">
        <w:t xml:space="preserve">Kehittämisen taustana on </w:t>
      </w:r>
      <w:r w:rsidR="004D7360">
        <w:t>komissio</w:t>
      </w:r>
      <w:r w:rsidR="00C77459">
        <w:t>n</w:t>
      </w:r>
      <w:r w:rsidR="004D7360">
        <w:t xml:space="preserve"> 5.4.2022 antama</w:t>
      </w:r>
      <w:r w:rsidR="00194AF6">
        <w:t>t</w:t>
      </w:r>
      <w:r w:rsidR="004D7360">
        <w:t xml:space="preserve"> lainsäädäntöehdotu</w:t>
      </w:r>
      <w:r w:rsidR="00194AF6">
        <w:t>k</w:t>
      </w:r>
      <w:r w:rsidR="004D7360">
        <w:t>s</w:t>
      </w:r>
      <w:r w:rsidR="00194AF6">
        <w:t>et</w:t>
      </w:r>
      <w:r w:rsidR="004D7360">
        <w:t xml:space="preserve"> koskien teollisuuspäästödirektiivin uudistamista</w:t>
      </w:r>
      <w:r w:rsidR="00194AF6">
        <w:t xml:space="preserve"> ja päästöportaaliasetusta</w:t>
      </w:r>
      <w:r w:rsidR="004D7360">
        <w:t>, jo</w:t>
      </w:r>
      <w:r w:rsidR="00194AF6">
        <w:t xml:space="preserve">iden </w:t>
      </w:r>
      <w:r w:rsidR="004D7360">
        <w:t xml:space="preserve">tavoitteena on parantaa EU-lainsäädännön yhteensopivuutta erityisesti päästöjä koskevan sääntelyn sekä ilmasto- ja kiertotalouspolitiikan </w:t>
      </w:r>
      <w:r w:rsidR="00892D98">
        <w:t xml:space="preserve">tavoitteiden yhteensopivuuden osalta. </w:t>
      </w:r>
    </w:p>
    <w:p w14:paraId="148603BC" w14:textId="77777777" w:rsidR="00331C87" w:rsidRDefault="00892D98" w:rsidP="00331C87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Hanke kytkeytyy </w:t>
      </w:r>
      <w:r w:rsidR="00331C87" w:rsidRPr="00331C87">
        <w:t xml:space="preserve">pääministeri </w:t>
      </w:r>
      <w:proofErr w:type="spellStart"/>
      <w:r w:rsidR="00331C87" w:rsidRPr="00331C87">
        <w:t>Marinin</w:t>
      </w:r>
      <w:proofErr w:type="spellEnd"/>
      <w:r w:rsidR="00331C87" w:rsidRPr="00331C87">
        <w:t xml:space="preserve"> hallituksen ohjelman tavoitteen</w:t>
      </w:r>
      <w:r w:rsidR="00331C87">
        <w:t>a oleva</w:t>
      </w:r>
      <w:r>
        <w:t xml:space="preserve">n </w:t>
      </w:r>
      <w:r w:rsidR="00331C87">
        <w:t>lupajärjestelmien kehit</w:t>
      </w:r>
      <w:r w:rsidR="00331C87" w:rsidRPr="00331C87">
        <w:t>tämi</w:t>
      </w:r>
      <w:r>
        <w:t>s</w:t>
      </w:r>
      <w:r w:rsidR="00331C87" w:rsidRPr="00331C87">
        <w:t>e</w:t>
      </w:r>
      <w:r>
        <w:t>e</w:t>
      </w:r>
      <w:r w:rsidR="00331C87" w:rsidRPr="00331C87">
        <w:t>n niin, että Suomessa on jatkossa toimiva yhden luukun digitaalinen lupa. Hallituksen puoliväli-</w:t>
      </w:r>
      <w:r w:rsidR="00331C87">
        <w:t xml:space="preserve"> ja ke</w:t>
      </w:r>
      <w:r w:rsidR="00331C87" w:rsidRPr="00331C87">
        <w:t>hysriihessä 29.4.2021 tavoitteeksi asetettiin investointien lupamenettelyn tehostaminen kohti yhden luukun periaatetta ja lupamenettelyn digitalisoinnin kehittäminen.</w:t>
      </w:r>
    </w:p>
    <w:p w14:paraId="7449FA5E" w14:textId="77777777" w:rsidR="00455D45" w:rsidRDefault="00455D45" w:rsidP="00455D45">
      <w:pPr>
        <w:pStyle w:val="Luettelokappale"/>
        <w:numPr>
          <w:ilvl w:val="0"/>
          <w:numId w:val="1"/>
        </w:numPr>
        <w:spacing w:after="0" w:line="240" w:lineRule="auto"/>
      </w:pPr>
      <w:r w:rsidRPr="00455D45">
        <w:t xml:space="preserve">Kehittämisellä toimeenpannaan </w:t>
      </w:r>
      <w:proofErr w:type="spellStart"/>
      <w:r>
        <w:t>YM:n</w:t>
      </w:r>
      <w:proofErr w:type="spellEnd"/>
      <w:r>
        <w:t xml:space="preserve"> </w:t>
      </w:r>
      <w:r w:rsidRPr="00455D45">
        <w:t>strategian terveellisiä elinympäristöjä koskevaa tavoitetta</w:t>
      </w:r>
      <w:r w:rsidR="00892D98">
        <w:t xml:space="preserve"> sekä tuetaan strategian muiden tavoitteiden toteutumista</w:t>
      </w:r>
      <w:r w:rsidRPr="00455D45">
        <w:t>. Samalla osaltaan turvat</w:t>
      </w:r>
      <w:r>
        <w:t>aan asukkaiden</w:t>
      </w:r>
      <w:r w:rsidR="00892D98">
        <w:t xml:space="preserve"> tiedonsaanti- ja</w:t>
      </w:r>
      <w:r>
        <w:t xml:space="preserve"> vaikutusmahdolli</w:t>
      </w:r>
      <w:r w:rsidRPr="00455D45">
        <w:t>suudet.</w:t>
      </w:r>
    </w:p>
    <w:p w14:paraId="5516D565" w14:textId="77777777" w:rsidR="00202F34" w:rsidRDefault="00202F34" w:rsidP="00202F34">
      <w:pPr>
        <w:pStyle w:val="Luettelokappale"/>
        <w:spacing w:after="0" w:line="240" w:lineRule="auto"/>
      </w:pPr>
    </w:p>
    <w:p w14:paraId="6805573C" w14:textId="77777777" w:rsidR="001E55BC" w:rsidRDefault="001E55BC" w:rsidP="00202F34">
      <w:pPr>
        <w:spacing w:after="0"/>
        <w:rPr>
          <w:b/>
          <w:bCs/>
        </w:rPr>
      </w:pPr>
      <w:r>
        <w:rPr>
          <w:b/>
          <w:bCs/>
        </w:rPr>
        <w:t>3. Esitettävät t</w:t>
      </w:r>
      <w:r w:rsidR="00202F34">
        <w:rPr>
          <w:b/>
          <w:bCs/>
        </w:rPr>
        <w:t xml:space="preserve">oimenpiteet </w:t>
      </w:r>
    </w:p>
    <w:p w14:paraId="2FF086F1" w14:textId="6E21B7FD" w:rsidR="00892D98" w:rsidRDefault="00892D98" w:rsidP="00FD2645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EU-lainsäädäntöneuvottelut päättyvät vuonna 2023, jonka jälkeen arvioidaan muutostarpeet eri laeissa, tietojärjestelmissä ja digitaalisen asioinnin järjestelmissä. Arvioinnin jälkeen </w:t>
      </w:r>
      <w:r w:rsidR="002B5183">
        <w:t>aloitetaan</w:t>
      </w:r>
      <w:r>
        <w:t xml:space="preserve"> laaja-alainen täytäntöönpanohanke lainsäädännön ja tietojärjestelmien ajantasaistamiseksi.</w:t>
      </w:r>
    </w:p>
    <w:p w14:paraId="3975A5D7" w14:textId="77777777" w:rsidR="00C22873" w:rsidRDefault="00052F4C" w:rsidP="00AC0728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Hanke toteutetaan </w:t>
      </w:r>
      <w:r w:rsidR="00892D98">
        <w:t xml:space="preserve">soveltuvin osin </w:t>
      </w:r>
      <w:r>
        <w:t xml:space="preserve">hyödyntäen Luvat ja valvonta </w:t>
      </w:r>
      <w:r w:rsidR="009A6E59">
        <w:t>-</w:t>
      </w:r>
      <w:r>
        <w:t>palvelua</w:t>
      </w:r>
    </w:p>
    <w:p w14:paraId="7167FE39" w14:textId="77777777" w:rsidR="00455D45" w:rsidRPr="001E55BC" w:rsidRDefault="00455D45" w:rsidP="00455D45">
      <w:pPr>
        <w:pStyle w:val="Luettelokappale"/>
        <w:spacing w:after="0" w:line="240" w:lineRule="auto"/>
      </w:pPr>
    </w:p>
    <w:p w14:paraId="3D90B7BC" w14:textId="77777777" w:rsidR="00202F34" w:rsidRDefault="001E55BC" w:rsidP="00202F34">
      <w:pPr>
        <w:spacing w:after="0"/>
        <w:rPr>
          <w:b/>
          <w:bCs/>
        </w:rPr>
      </w:pPr>
      <w:r>
        <w:rPr>
          <w:b/>
          <w:bCs/>
        </w:rPr>
        <w:t xml:space="preserve">4. </w:t>
      </w:r>
      <w:r w:rsidR="00202F34">
        <w:rPr>
          <w:b/>
          <w:bCs/>
        </w:rPr>
        <w:t>vaikutukset</w:t>
      </w:r>
      <w:r>
        <w:rPr>
          <w:b/>
          <w:bCs/>
        </w:rPr>
        <w:t xml:space="preserve"> (talous, työllisyys, päästövähennys, luonnon monimuotoisuus, </w:t>
      </w:r>
      <w:proofErr w:type="spellStart"/>
      <w:r>
        <w:rPr>
          <w:b/>
          <w:bCs/>
        </w:rPr>
        <w:t>jne</w:t>
      </w:r>
      <w:proofErr w:type="spellEnd"/>
      <w:r>
        <w:rPr>
          <w:b/>
          <w:bCs/>
        </w:rPr>
        <w:t>)</w:t>
      </w:r>
    </w:p>
    <w:p w14:paraId="73E577D8" w14:textId="4C9D027A" w:rsidR="00287C63" w:rsidRDefault="00461C96" w:rsidP="00287C63">
      <w:pPr>
        <w:pStyle w:val="Luettelokappale"/>
        <w:numPr>
          <w:ilvl w:val="0"/>
          <w:numId w:val="2"/>
        </w:numPr>
        <w:spacing w:after="0" w:line="240" w:lineRule="auto"/>
      </w:pPr>
      <w:r>
        <w:t xml:space="preserve">Parannetaan </w:t>
      </w:r>
      <w:r w:rsidR="00786739">
        <w:t>olemassa olevien lupamenettelyiden ja uuden ympäristöjärjestelmävaatimuksen toimivuutta ja yhteensopivuutta laaja-alaisten ympäristövaikutusten hallinnassa</w:t>
      </w:r>
      <w:r w:rsidR="002B5183">
        <w:t xml:space="preserve">. Samalla </w:t>
      </w:r>
      <w:r>
        <w:t>helpotetaan investointien suunnittelua ja käynnistämistä</w:t>
      </w:r>
      <w:r w:rsidR="00786739">
        <w:t xml:space="preserve"> sekä mahdollistetaan pitkän aikavälin ympäristötavoitteiden saavuttaminen</w:t>
      </w:r>
      <w:r w:rsidR="00287C63">
        <w:t xml:space="preserve"> olemassa olevien </w:t>
      </w:r>
      <w:r w:rsidR="002B5183">
        <w:t>voimavarojen</w:t>
      </w:r>
      <w:r w:rsidR="00287C63">
        <w:t xml:space="preserve"> puitteissa</w:t>
      </w:r>
      <w:r w:rsidR="00786739">
        <w:t>.</w:t>
      </w:r>
    </w:p>
    <w:p w14:paraId="45337D6C" w14:textId="77777777" w:rsidR="00662C82" w:rsidRPr="00662C82" w:rsidRDefault="00662C82" w:rsidP="00287C63">
      <w:pPr>
        <w:pStyle w:val="Luettelokappale"/>
        <w:spacing w:after="0" w:line="240" w:lineRule="auto"/>
      </w:pPr>
    </w:p>
    <w:p w14:paraId="635F7E0F" w14:textId="77777777" w:rsidR="00202F34" w:rsidRDefault="00047092" w:rsidP="00202F34">
      <w:pPr>
        <w:spacing w:after="0"/>
        <w:rPr>
          <w:b/>
          <w:bCs/>
        </w:rPr>
      </w:pPr>
      <w:r>
        <w:rPr>
          <w:b/>
          <w:bCs/>
        </w:rPr>
        <w:lastRenderedPageBreak/>
        <w:t>5</w:t>
      </w:r>
      <w:r w:rsidR="00202F34">
        <w:rPr>
          <w:b/>
          <w:bCs/>
        </w:rPr>
        <w:t xml:space="preserve">. Voimavara- ja muut </w:t>
      </w:r>
      <w:r w:rsidR="001E55BC">
        <w:rPr>
          <w:b/>
          <w:bCs/>
        </w:rPr>
        <w:t>tarpeet</w:t>
      </w:r>
    </w:p>
    <w:p w14:paraId="6173FFE1" w14:textId="77777777" w:rsidR="00202F34" w:rsidRPr="002000EC" w:rsidRDefault="009A6E59" w:rsidP="00202F34">
      <w:pPr>
        <w:pStyle w:val="Luettelokappale"/>
        <w:numPr>
          <w:ilvl w:val="0"/>
          <w:numId w:val="4"/>
        </w:numPr>
        <w:spacing w:after="0"/>
        <w:rPr>
          <w:bCs/>
        </w:rPr>
      </w:pPr>
      <w:r>
        <w:rPr>
          <w:bCs/>
        </w:rPr>
        <w:t>Kehittämisvaiheen r</w:t>
      </w:r>
      <w:r w:rsidR="00052F4C">
        <w:rPr>
          <w:bCs/>
        </w:rPr>
        <w:t xml:space="preserve">ahoitustarve </w:t>
      </w:r>
      <w:r w:rsidR="00786739">
        <w:rPr>
          <w:bCs/>
        </w:rPr>
        <w:t>1</w:t>
      </w:r>
      <w:r w:rsidR="00052F4C">
        <w:rPr>
          <w:bCs/>
        </w:rPr>
        <w:t xml:space="preserve"> milj. euroa jakautuen vuosille 202</w:t>
      </w:r>
      <w:r w:rsidR="00786739">
        <w:rPr>
          <w:bCs/>
        </w:rPr>
        <w:t>3</w:t>
      </w:r>
      <w:r w:rsidR="00052F4C">
        <w:rPr>
          <w:bCs/>
        </w:rPr>
        <w:t>–2</w:t>
      </w:r>
      <w:r w:rsidR="00287C63">
        <w:rPr>
          <w:bCs/>
        </w:rPr>
        <w:t>6</w:t>
      </w:r>
      <w:r w:rsidR="00461C96">
        <w:rPr>
          <w:bCs/>
        </w:rPr>
        <w:t xml:space="preserve"> sisältäen 1 </w:t>
      </w:r>
      <w:proofErr w:type="spellStart"/>
      <w:r w:rsidR="00461C96">
        <w:rPr>
          <w:bCs/>
        </w:rPr>
        <w:t>htv</w:t>
      </w:r>
      <w:proofErr w:type="spellEnd"/>
      <w:r w:rsidR="00461C96">
        <w:rPr>
          <w:bCs/>
        </w:rPr>
        <w:t xml:space="preserve"> ministeriöön</w:t>
      </w:r>
    </w:p>
    <w:sectPr w:rsidR="00202F34" w:rsidRPr="002000EC">
      <w:head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E7730" w14:textId="77777777" w:rsidR="00965B3C" w:rsidRDefault="00965B3C" w:rsidP="00965B3C">
      <w:pPr>
        <w:spacing w:after="0" w:line="240" w:lineRule="auto"/>
      </w:pPr>
      <w:r>
        <w:separator/>
      </w:r>
    </w:p>
  </w:endnote>
  <w:endnote w:type="continuationSeparator" w:id="0">
    <w:p w14:paraId="00CD57F3" w14:textId="77777777" w:rsidR="00965B3C" w:rsidRDefault="00965B3C" w:rsidP="0096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3E294" w14:textId="77777777" w:rsidR="00965B3C" w:rsidRDefault="00965B3C" w:rsidP="00965B3C">
      <w:pPr>
        <w:spacing w:after="0" w:line="240" w:lineRule="auto"/>
      </w:pPr>
      <w:r>
        <w:separator/>
      </w:r>
    </w:p>
  </w:footnote>
  <w:footnote w:type="continuationSeparator" w:id="0">
    <w:p w14:paraId="146A36B5" w14:textId="77777777" w:rsidR="00965B3C" w:rsidRDefault="00965B3C" w:rsidP="0096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6D9CB" w14:textId="77777777" w:rsidR="00965B3C" w:rsidRPr="00503A2B" w:rsidRDefault="00965B3C" w:rsidP="00965B3C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503A2B">
      <w:rPr>
        <w:rFonts w:eastAsia="Times New Roman" w:cstheme="minorHAnsi"/>
        <w:sz w:val="20"/>
        <w:szCs w:val="20"/>
        <w:lang w:eastAsia="fi-FI"/>
      </w:rPr>
      <w:t>Lisätietojen</w:t>
    </w:r>
    <w:r>
      <w:rPr>
        <w:rFonts w:eastAsia="Times New Roman" w:cstheme="minorHAnsi"/>
        <w:sz w:val="20"/>
        <w:szCs w:val="20"/>
        <w:lang w:eastAsia="fi-FI"/>
      </w:rPr>
      <w:t xml:space="preserve"> antajat:</w:t>
    </w:r>
    <w:r>
      <w:rPr>
        <w:rFonts w:eastAsia="Times New Roman" w:cstheme="minorHAnsi"/>
        <w:sz w:val="20"/>
        <w:szCs w:val="20"/>
        <w:lang w:eastAsia="fi-FI"/>
      </w:rPr>
      <w:tab/>
    </w:r>
    <w:r w:rsidRPr="00503A2B">
      <w:rPr>
        <w:rFonts w:eastAsia="Times New Roman" w:cstheme="minorHAnsi"/>
        <w:sz w:val="20"/>
        <w:szCs w:val="20"/>
        <w:lang w:eastAsia="fi-FI"/>
      </w:rPr>
      <w:t>Ylijohtaja Leena Ylä-Mononen; </w:t>
    </w:r>
    <w:hyperlink r:id="rId1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 ; +358504761516</w:t>
    </w:r>
  </w:p>
  <w:p w14:paraId="785E14BD" w14:textId="77777777" w:rsidR="00965B3C" w:rsidRDefault="00965B3C" w:rsidP="00965B3C">
    <w:pPr>
      <w:pStyle w:val="Yltunniste"/>
    </w:pPr>
    <w:r>
      <w:rPr>
        <w:rFonts w:eastAsia="Times New Roman" w:cstheme="minorHAnsi"/>
        <w:sz w:val="20"/>
        <w:szCs w:val="20"/>
        <w:lang w:eastAsia="fi-FI"/>
      </w:rPr>
      <w:tab/>
      <w:t xml:space="preserve">                    </w:t>
    </w:r>
    <w:r w:rsidRPr="00503A2B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; +358504343348</w:t>
    </w:r>
  </w:p>
  <w:p w14:paraId="15C0AD3A" w14:textId="77777777" w:rsidR="00965B3C" w:rsidRDefault="00965B3C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22C0E"/>
    <w:multiLevelType w:val="hybridMultilevel"/>
    <w:tmpl w:val="862E26D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47092"/>
    <w:rsid w:val="00052F4C"/>
    <w:rsid w:val="001871C3"/>
    <w:rsid w:val="00194AF6"/>
    <w:rsid w:val="001E55BC"/>
    <w:rsid w:val="002000EC"/>
    <w:rsid w:val="00202F34"/>
    <w:rsid w:val="00257F9B"/>
    <w:rsid w:val="00287C63"/>
    <w:rsid w:val="002911C2"/>
    <w:rsid w:val="002B5183"/>
    <w:rsid w:val="002E13B7"/>
    <w:rsid w:val="002F3137"/>
    <w:rsid w:val="00331C87"/>
    <w:rsid w:val="00455D45"/>
    <w:rsid w:val="00461C96"/>
    <w:rsid w:val="004D7360"/>
    <w:rsid w:val="004E4434"/>
    <w:rsid w:val="00662C82"/>
    <w:rsid w:val="00687628"/>
    <w:rsid w:val="00786739"/>
    <w:rsid w:val="00892D98"/>
    <w:rsid w:val="00965B3C"/>
    <w:rsid w:val="00984FF3"/>
    <w:rsid w:val="009A6E59"/>
    <w:rsid w:val="009C354F"/>
    <w:rsid w:val="009D3CFD"/>
    <w:rsid w:val="00A640A1"/>
    <w:rsid w:val="00AC0728"/>
    <w:rsid w:val="00B02E64"/>
    <w:rsid w:val="00B512FB"/>
    <w:rsid w:val="00C22873"/>
    <w:rsid w:val="00C77459"/>
    <w:rsid w:val="00DE1795"/>
    <w:rsid w:val="00D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F4B07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paragraph" w:styleId="Yltunniste">
    <w:name w:val="header"/>
    <w:basedOn w:val="Normaali"/>
    <w:link w:val="YltunnisteChar"/>
    <w:uiPriority w:val="99"/>
    <w:unhideWhenUsed/>
    <w:rsid w:val="00965B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965B3C"/>
  </w:style>
  <w:style w:type="paragraph" w:styleId="Alatunniste">
    <w:name w:val="footer"/>
    <w:basedOn w:val="Normaali"/>
    <w:link w:val="AlatunnisteChar"/>
    <w:uiPriority w:val="99"/>
    <w:unhideWhenUsed/>
    <w:rsid w:val="00965B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965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Props1.xml><?xml version="1.0" encoding="utf-8"?>
<ds:datastoreItem xmlns:ds="http://schemas.openxmlformats.org/officeDocument/2006/customXml" ds:itemID="{7D1EECA4-38C7-4E20-BE66-D85F66353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CF8ACA-3983-4BBA-851B-704DDF91AF2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0ABE5DF-0299-4BE6-AA99-46D03D626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883381-0441-4AF2-BA5A-72802188336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Muurman Jarmo (YM)</cp:lastModifiedBy>
  <cp:revision>3</cp:revision>
  <dcterms:created xsi:type="dcterms:W3CDTF">2023-03-27T07:02:00Z</dcterms:created>
  <dcterms:modified xsi:type="dcterms:W3CDTF">2023-04-12T06:02:00Z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